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23" w:rightChars="11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附件14-2</w:t>
      </w:r>
    </w:p>
    <w:p>
      <w:pPr>
        <w:spacing w:line="560" w:lineRule="exact"/>
        <w:rPr>
          <w:rFonts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万州区   镇乡（街道）20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21</w:t>
      </w:r>
      <w:r>
        <w:rPr>
          <w:rFonts w:hint="eastAsia" w:eastAsia="方正小标宋_GBK"/>
          <w:kern w:val="0"/>
          <w:sz w:val="44"/>
          <w:szCs w:val="44"/>
        </w:rPr>
        <w:t>年</w:t>
      </w:r>
      <w:bookmarkStart w:id="0" w:name="_GoBack"/>
      <w:r>
        <w:rPr>
          <w:rFonts w:hint="eastAsia" w:eastAsia="方正小标宋_GBK"/>
          <w:kern w:val="0"/>
          <w:sz w:val="44"/>
          <w:szCs w:val="44"/>
        </w:rPr>
        <w:t>农村C级危房改造基本情况统计表</w:t>
      </w:r>
    </w:p>
    <w:bookmarkEnd w:id="0"/>
    <w:p>
      <w:pPr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镇乡</w:t>
      </w:r>
      <w:r>
        <w:rPr>
          <w:rFonts w:hint="eastAsia" w:eastAsia="仿宋_GB2312"/>
          <w:color w:val="000000"/>
          <w:szCs w:val="32"/>
        </w:rPr>
        <w:t>（</w:t>
      </w:r>
      <w:r>
        <w:rPr>
          <w:rFonts w:eastAsia="仿宋_GB2312"/>
          <w:color w:val="000000"/>
          <w:szCs w:val="32"/>
        </w:rPr>
        <w:t>街道</w:t>
      </w:r>
      <w:r>
        <w:rPr>
          <w:rFonts w:hint="eastAsia" w:eastAsia="仿宋_GB2312"/>
          <w:color w:val="000000"/>
          <w:szCs w:val="32"/>
        </w:rPr>
        <w:t>）</w:t>
      </w:r>
      <w:r>
        <w:rPr>
          <w:rFonts w:eastAsia="仿宋_GB2312"/>
          <w:color w:val="000000"/>
          <w:szCs w:val="32"/>
        </w:rPr>
        <w:t>盖章：                主要领导签字：             分管领导签字：               填表人：            联系电话：</w:t>
      </w:r>
    </w:p>
    <w:tbl>
      <w:tblPr>
        <w:tblStyle w:val="3"/>
        <w:tblW w:w="13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"/>
        <w:gridCol w:w="580"/>
        <w:gridCol w:w="580"/>
        <w:gridCol w:w="998"/>
        <w:gridCol w:w="889"/>
        <w:gridCol w:w="1402"/>
        <w:gridCol w:w="1128"/>
        <w:gridCol w:w="1104"/>
        <w:gridCol w:w="1076"/>
        <w:gridCol w:w="1090"/>
        <w:gridCol w:w="1005"/>
        <w:gridCol w:w="988"/>
        <w:gridCol w:w="1019"/>
        <w:gridCol w:w="679"/>
        <w:gridCol w:w="6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房屋栋数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房屋户数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户主姓名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所在村组（居委会）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贫困户户码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身份证号码</w:t>
            </w:r>
          </w:p>
        </w:tc>
        <w:tc>
          <w:tcPr>
            <w:tcW w:w="54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改造工程量</w:t>
            </w:r>
          </w:p>
        </w:tc>
        <w:tc>
          <w:tcPr>
            <w:tcW w:w="26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工程投资(万元)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8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rPr>
                <w:sz w:val="18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裂缝修补（m）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kern w:val="0"/>
                <w:sz w:val="18"/>
                <w:szCs w:val="21"/>
              </w:rPr>
              <w:t>屋面修缮</w:t>
            </w:r>
            <w:r>
              <w:rPr>
                <w:sz w:val="18"/>
              </w:rPr>
              <w:t>（㎡）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kern w:val="0"/>
                <w:sz w:val="18"/>
                <w:szCs w:val="21"/>
              </w:rPr>
              <w:t>新增砌体面积</w:t>
            </w:r>
            <w:r>
              <w:rPr>
                <w:sz w:val="18"/>
              </w:rPr>
              <w:t>（㎡）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更换构配件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总投资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政府补助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 w:val="18"/>
              </w:rPr>
            </w:pPr>
            <w:r>
              <w:rPr>
                <w:color w:val="000000"/>
                <w:sz w:val="18"/>
              </w:rPr>
              <w:t>农户自筹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>
      <w:pPr>
        <w:spacing w:line="440" w:lineRule="exact"/>
        <w:ind w:right="23" w:rightChars="11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color w:val="000000"/>
          <w:szCs w:val="21"/>
        </w:rPr>
        <w:t>注：因C级危房改造工程量较复杂，请自行添加改造单项</w:t>
      </w: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</dc:creator>
  <cp:lastModifiedBy>养威蓄睿</cp:lastModifiedBy>
  <dcterms:modified xsi:type="dcterms:W3CDTF">2021-06-03T02:10:24Z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